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DDC" w:rsidRPr="00C64DDC" w:rsidRDefault="00C64DDC" w:rsidP="00C64DDC">
      <w:pPr>
        <w:shd w:val="clear" w:color="auto" w:fill="FFFFFF"/>
        <w:spacing w:after="150" w:line="525" w:lineRule="atLeast"/>
        <w:ind w:left="3750"/>
        <w:textAlignment w:val="baseline"/>
        <w:outlineLvl w:val="0"/>
        <w:rPr>
          <w:rFonts w:ascii="inherit" w:eastAsia="Times New Roman" w:hAnsi="inherit" w:cs="Times New Roman"/>
          <w:b/>
          <w:bCs/>
          <w:color w:val="333333"/>
          <w:kern w:val="36"/>
          <w:sz w:val="41"/>
          <w:szCs w:val="41"/>
          <w:lang w:eastAsia="es-AR"/>
        </w:rPr>
      </w:pPr>
      <w:r w:rsidRPr="00C64DDC">
        <w:rPr>
          <w:rFonts w:ascii="inherit" w:eastAsia="Times New Roman" w:hAnsi="inherit" w:cs="Times New Roman"/>
          <w:b/>
          <w:bCs/>
          <w:color w:val="333333"/>
          <w:kern w:val="36"/>
          <w:sz w:val="41"/>
          <w:szCs w:val="41"/>
          <w:lang w:eastAsia="es-AR"/>
        </w:rPr>
        <w:t>“La eñe también es gente”, de María Elena </w:t>
      </w:r>
      <w:proofErr w:type="spellStart"/>
      <w:r w:rsidRPr="00C64DDC">
        <w:rPr>
          <w:rFonts w:ascii="inherit" w:eastAsia="Times New Roman" w:hAnsi="inherit" w:cs="Times New Roman"/>
          <w:b/>
          <w:bCs/>
          <w:color w:val="333333"/>
          <w:kern w:val="36"/>
          <w:sz w:val="41"/>
          <w:szCs w:val="41"/>
          <w:lang w:eastAsia="es-AR"/>
        </w:rPr>
        <w:t>Walsh</w:t>
      </w:r>
      <w:proofErr w:type="spellEnd"/>
    </w:p>
    <w:p w:rsidR="00C64DDC" w:rsidRPr="00C64DDC" w:rsidRDefault="00C64DDC" w:rsidP="00C64DDC">
      <w:pPr>
        <w:shd w:val="clear" w:color="auto" w:fill="FFFFFF"/>
        <w:spacing w:after="0" w:line="315" w:lineRule="atLeast"/>
        <w:textAlignment w:val="baseline"/>
        <w:rPr>
          <w:rFonts w:ascii="inherit" w:eastAsia="Times New Roman" w:hAnsi="inherit" w:cs="Times New Roman"/>
          <w:color w:val="636363"/>
          <w:sz w:val="24"/>
          <w:szCs w:val="24"/>
          <w:lang w:eastAsia="es-AR"/>
        </w:rPr>
      </w:pPr>
      <w:r>
        <w:rPr>
          <w:rFonts w:ascii="inherit" w:eastAsia="Times New Roman" w:hAnsi="inherit" w:cs="Times New Roman"/>
          <w:noProof/>
          <w:color w:val="68CB5D"/>
          <w:sz w:val="24"/>
          <w:szCs w:val="24"/>
          <w:bdr w:val="none" w:sz="0" w:space="0" w:color="auto" w:frame="1"/>
          <w:lang w:eastAsia="es-AR"/>
        </w:rPr>
        <w:drawing>
          <wp:inline distT="0" distB="0" distL="0" distR="0">
            <wp:extent cx="2857500" cy="2247900"/>
            <wp:effectExtent l="19050" t="0" r="0" b="0"/>
            <wp:docPr id="1" name="Imagen 1" descr="maría elena con alita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ía elena con alitas">
                      <a:hlinkClick r:id="rId4"/>
                    </pic:cNvPr>
                    <pic:cNvPicPr>
                      <a:picLocks noChangeAspect="1" noChangeArrowheads="1"/>
                    </pic:cNvPicPr>
                  </pic:nvPicPr>
                  <pic:blipFill>
                    <a:blip r:embed="rId5" cstate="print"/>
                    <a:srcRect/>
                    <a:stretch>
                      <a:fillRect/>
                    </a:stretch>
                  </pic:blipFill>
                  <pic:spPr bwMode="auto">
                    <a:xfrm>
                      <a:off x="0" y="0"/>
                      <a:ext cx="2857500" cy="2247900"/>
                    </a:xfrm>
                    <a:prstGeom prst="rect">
                      <a:avLst/>
                    </a:prstGeom>
                    <a:noFill/>
                    <a:ln w="9525">
                      <a:noFill/>
                      <a:miter lim="800000"/>
                      <a:headEnd/>
                      <a:tailEnd/>
                    </a:ln>
                  </pic:spPr>
                </pic:pic>
              </a:graphicData>
            </a:graphic>
          </wp:inline>
        </w:drawing>
      </w:r>
    </w:p>
    <w:p w:rsidR="00C64DDC" w:rsidRPr="00C64DDC" w:rsidRDefault="00C64DDC" w:rsidP="00C64DDC">
      <w:pPr>
        <w:shd w:val="clear" w:color="auto" w:fill="FFFFFF"/>
        <w:spacing w:after="315" w:line="315" w:lineRule="atLeast"/>
        <w:textAlignment w:val="baseline"/>
        <w:rPr>
          <w:rFonts w:ascii="inherit" w:eastAsia="Times New Roman" w:hAnsi="inherit" w:cs="Times New Roman"/>
          <w:color w:val="636363"/>
          <w:sz w:val="24"/>
          <w:szCs w:val="24"/>
          <w:lang w:eastAsia="es-AR"/>
        </w:rPr>
      </w:pPr>
      <w:r w:rsidRPr="00C64DDC">
        <w:rPr>
          <w:rFonts w:ascii="inherit" w:eastAsia="Times New Roman" w:hAnsi="inherit" w:cs="Times New Roman"/>
          <w:color w:val="636363"/>
          <w:sz w:val="24"/>
          <w:szCs w:val="24"/>
          <w:lang w:eastAsia="es-AR"/>
        </w:rPr>
        <w:t xml:space="preserve">“La culpa es de los gnomos que nunca quisieron ser </w:t>
      </w:r>
      <w:proofErr w:type="spellStart"/>
      <w:r w:rsidRPr="00C64DDC">
        <w:rPr>
          <w:rFonts w:ascii="inherit" w:eastAsia="Times New Roman" w:hAnsi="inherit" w:cs="Times New Roman"/>
          <w:color w:val="636363"/>
          <w:sz w:val="24"/>
          <w:szCs w:val="24"/>
          <w:lang w:eastAsia="es-AR"/>
        </w:rPr>
        <w:t>ñomos</w:t>
      </w:r>
      <w:proofErr w:type="spellEnd"/>
      <w:r w:rsidRPr="00C64DDC">
        <w:rPr>
          <w:rFonts w:ascii="inherit" w:eastAsia="Times New Roman" w:hAnsi="inherit" w:cs="Times New Roman"/>
          <w:color w:val="636363"/>
          <w:sz w:val="24"/>
          <w:szCs w:val="24"/>
          <w:lang w:eastAsia="es-AR"/>
        </w:rPr>
        <w:t xml:space="preserve">. Culpa tienen la nieve, la niebla, los nietos, los atenienses, el unicornio. Todos evasores de la eñe. ¡Señoras, señores, compañeros, amados niños! ¡No nos dejemos arrebatar la eñe! Ya nos han birlado los signos de apertura de interrogación y admiración. Ya nos redujeron hasta la apócope. Ya nos han traducido el pochoclo. Y como éramos pocos, la abuelita informática ha parido un monstruoso # en lugar de la eñe con su gracioso peluquín, el ~. ¿Quieren decirme qué haremos con nuestros sueños? ¿Entre la fauna en peligro de extinción figuran los ñandúes y los </w:t>
      </w:r>
      <w:proofErr w:type="spellStart"/>
      <w:r w:rsidRPr="00C64DDC">
        <w:rPr>
          <w:rFonts w:ascii="inherit" w:eastAsia="Times New Roman" w:hAnsi="inherit" w:cs="Times New Roman"/>
          <w:color w:val="636363"/>
          <w:sz w:val="24"/>
          <w:szCs w:val="24"/>
          <w:lang w:eastAsia="es-AR"/>
        </w:rPr>
        <w:t>ñacurutuces</w:t>
      </w:r>
      <w:proofErr w:type="spellEnd"/>
      <w:r w:rsidRPr="00C64DDC">
        <w:rPr>
          <w:rFonts w:ascii="inherit" w:eastAsia="Times New Roman" w:hAnsi="inherit" w:cs="Times New Roman"/>
          <w:color w:val="636363"/>
          <w:sz w:val="24"/>
          <w:szCs w:val="24"/>
          <w:lang w:eastAsia="es-AR"/>
        </w:rPr>
        <w:t xml:space="preserve">? ¿En los pagos de </w:t>
      </w:r>
      <w:proofErr w:type="spellStart"/>
      <w:r w:rsidRPr="00C64DDC">
        <w:rPr>
          <w:rFonts w:ascii="inherit" w:eastAsia="Times New Roman" w:hAnsi="inherit" w:cs="Times New Roman"/>
          <w:color w:val="636363"/>
          <w:sz w:val="24"/>
          <w:szCs w:val="24"/>
          <w:lang w:eastAsia="es-AR"/>
        </w:rPr>
        <w:t>Añatuya</w:t>
      </w:r>
      <w:proofErr w:type="spellEnd"/>
      <w:r w:rsidRPr="00C64DDC">
        <w:rPr>
          <w:rFonts w:ascii="inherit" w:eastAsia="Times New Roman" w:hAnsi="inherit" w:cs="Times New Roman"/>
          <w:color w:val="636363"/>
          <w:sz w:val="24"/>
          <w:szCs w:val="24"/>
          <w:lang w:eastAsia="es-AR"/>
        </w:rPr>
        <w:t xml:space="preserve"> cómo cantarán Añoranzas? ¿A qué pobre barrigón fajaremos al </w:t>
      </w:r>
      <w:proofErr w:type="spellStart"/>
      <w:r w:rsidRPr="00C64DDC">
        <w:rPr>
          <w:rFonts w:ascii="inherit" w:eastAsia="Times New Roman" w:hAnsi="inherit" w:cs="Times New Roman"/>
          <w:color w:val="636363"/>
          <w:sz w:val="24"/>
          <w:szCs w:val="24"/>
          <w:lang w:eastAsia="es-AR"/>
        </w:rPr>
        <w:t>ñudo</w:t>
      </w:r>
      <w:proofErr w:type="spellEnd"/>
      <w:r w:rsidRPr="00C64DDC">
        <w:rPr>
          <w:rFonts w:ascii="inherit" w:eastAsia="Times New Roman" w:hAnsi="inherit" w:cs="Times New Roman"/>
          <w:color w:val="636363"/>
          <w:sz w:val="24"/>
          <w:szCs w:val="24"/>
          <w:lang w:eastAsia="es-AR"/>
        </w:rPr>
        <w:t xml:space="preserve">? ¿Qué será del Año Nuevo, el tiempo de </w:t>
      </w:r>
      <w:proofErr w:type="spellStart"/>
      <w:r w:rsidRPr="00C64DDC">
        <w:rPr>
          <w:rFonts w:ascii="inherit" w:eastAsia="Times New Roman" w:hAnsi="inherit" w:cs="Times New Roman"/>
          <w:color w:val="636363"/>
          <w:sz w:val="24"/>
          <w:szCs w:val="24"/>
          <w:lang w:eastAsia="es-AR"/>
        </w:rPr>
        <w:t>ñaupa</w:t>
      </w:r>
      <w:proofErr w:type="spellEnd"/>
      <w:r w:rsidRPr="00C64DDC">
        <w:rPr>
          <w:rFonts w:ascii="inherit" w:eastAsia="Times New Roman" w:hAnsi="inherit" w:cs="Times New Roman"/>
          <w:color w:val="636363"/>
          <w:sz w:val="24"/>
          <w:szCs w:val="24"/>
          <w:lang w:eastAsia="es-AR"/>
        </w:rPr>
        <w:t xml:space="preserve">, aquel tapado de armiño y la ñata contra el vidrio? ¿Y cómo graficaremos la más dulce consonante de la lengua guaraní? “La ortografía también es gente”, escribió Fernando Pessoa. Y, como la gente, sufre variadas discriminaciones. Hay signos y signos, unos blancos, altos y de ojos azules, como la W o la K. Otros, pobres morochos de Hispanoamérica, como la letrita segunda, la eñe, jamás considerada por los monóculos británicos, que está en peligro de pasar al bando de los desocupados después de rendir tantos servicios y no ser precisamente una letra ñoqui. A barrerla, a borrarla, a sustituirla, dicen los perezosos manipuladores de las maquinitas, sólo porque la ñ da un poco de trabajo. Pereza ideológica, hubiéramos dicho en la década del setenta. Una letra española es un defecto más de los hispanos, esa raza impura formateada y escaneada también por pereza y comodidad. Nada de hondureños, salvadoreños, caribeños, panameños. ¡Impronunciables nativos! Sigamos siendo dueños de algo que nos pertenece, esa letra con caperuza, algo muy pequeño, pero menos ñoño de lo que parece. Algo importante, algo gente, algo alma y lengua, algo no descartable, algo propio y compartido porque así nos canta. No faltará quien ofrezca soluciones absurdas: escribir con nuestro inolvidable César Bruto, compinche del maestro </w:t>
      </w:r>
      <w:proofErr w:type="spellStart"/>
      <w:r w:rsidRPr="00C64DDC">
        <w:rPr>
          <w:rFonts w:ascii="inherit" w:eastAsia="Times New Roman" w:hAnsi="inherit" w:cs="Times New Roman"/>
          <w:color w:val="636363"/>
          <w:sz w:val="24"/>
          <w:szCs w:val="24"/>
          <w:lang w:eastAsia="es-AR"/>
        </w:rPr>
        <w:t>Oski</w:t>
      </w:r>
      <w:proofErr w:type="spellEnd"/>
      <w:r w:rsidRPr="00C64DDC">
        <w:rPr>
          <w:rFonts w:ascii="inherit" w:eastAsia="Times New Roman" w:hAnsi="inherit" w:cs="Times New Roman"/>
          <w:color w:val="636363"/>
          <w:sz w:val="24"/>
          <w:szCs w:val="24"/>
          <w:lang w:eastAsia="es-AR"/>
        </w:rPr>
        <w:t xml:space="preserve">. </w:t>
      </w:r>
      <w:proofErr w:type="spellStart"/>
      <w:r w:rsidRPr="00C64DDC">
        <w:rPr>
          <w:rFonts w:ascii="inherit" w:eastAsia="Times New Roman" w:hAnsi="inherit" w:cs="Times New Roman"/>
          <w:color w:val="636363"/>
          <w:sz w:val="24"/>
          <w:szCs w:val="24"/>
          <w:lang w:eastAsia="es-AR"/>
        </w:rPr>
        <w:t>Ninios</w:t>
      </w:r>
      <w:proofErr w:type="spellEnd"/>
      <w:r w:rsidRPr="00C64DDC">
        <w:rPr>
          <w:rFonts w:ascii="inherit" w:eastAsia="Times New Roman" w:hAnsi="inherit" w:cs="Times New Roman"/>
          <w:color w:val="636363"/>
          <w:sz w:val="24"/>
          <w:szCs w:val="24"/>
          <w:lang w:eastAsia="es-AR"/>
        </w:rPr>
        <w:t xml:space="preserve">, </w:t>
      </w:r>
      <w:proofErr w:type="spellStart"/>
      <w:r w:rsidRPr="00C64DDC">
        <w:rPr>
          <w:rFonts w:ascii="inherit" w:eastAsia="Times New Roman" w:hAnsi="inherit" w:cs="Times New Roman"/>
          <w:color w:val="636363"/>
          <w:sz w:val="24"/>
          <w:szCs w:val="24"/>
          <w:lang w:eastAsia="es-AR"/>
        </w:rPr>
        <w:t>suenios</w:t>
      </w:r>
      <w:proofErr w:type="spellEnd"/>
      <w:r w:rsidRPr="00C64DDC">
        <w:rPr>
          <w:rFonts w:ascii="inherit" w:eastAsia="Times New Roman" w:hAnsi="inherit" w:cs="Times New Roman"/>
          <w:color w:val="636363"/>
          <w:sz w:val="24"/>
          <w:szCs w:val="24"/>
          <w:lang w:eastAsia="es-AR"/>
        </w:rPr>
        <w:t xml:space="preserve">, </w:t>
      </w:r>
      <w:proofErr w:type="spellStart"/>
      <w:r w:rsidRPr="00C64DDC">
        <w:rPr>
          <w:rFonts w:ascii="inherit" w:eastAsia="Times New Roman" w:hAnsi="inherit" w:cs="Times New Roman"/>
          <w:color w:val="636363"/>
          <w:sz w:val="24"/>
          <w:szCs w:val="24"/>
          <w:lang w:eastAsia="es-AR"/>
        </w:rPr>
        <w:t>otonio</w:t>
      </w:r>
      <w:proofErr w:type="spellEnd"/>
      <w:r w:rsidRPr="00C64DDC">
        <w:rPr>
          <w:rFonts w:ascii="inherit" w:eastAsia="Times New Roman" w:hAnsi="inherit" w:cs="Times New Roman"/>
          <w:color w:val="636363"/>
          <w:sz w:val="24"/>
          <w:szCs w:val="24"/>
          <w:lang w:eastAsia="es-AR"/>
        </w:rPr>
        <w:t xml:space="preserve">. Fantasía inexplicable que ya fue y preferimos no reanudar, salvo que la Madre Patria retroceda y vuelva a llamarse Hispania. La supervivencia de esta letra nos atañe, sin </w:t>
      </w:r>
      <w:r w:rsidRPr="00C64DDC">
        <w:rPr>
          <w:rFonts w:ascii="inherit" w:eastAsia="Times New Roman" w:hAnsi="inherit" w:cs="Times New Roman"/>
          <w:color w:val="636363"/>
          <w:sz w:val="24"/>
          <w:szCs w:val="24"/>
          <w:lang w:eastAsia="es-AR"/>
        </w:rPr>
        <w:lastRenderedPageBreak/>
        <w:t>distinción de sexos, credos ni programas de software. Luchemos para no añadir más leña a la hoguera dónde se debate nuestro discriminado signo.</w:t>
      </w:r>
      <w:r w:rsidRPr="00C64DDC">
        <w:rPr>
          <w:rFonts w:ascii="inherit" w:eastAsia="Times New Roman" w:hAnsi="inherit" w:cs="Times New Roman"/>
          <w:color w:val="636363"/>
          <w:sz w:val="24"/>
          <w:szCs w:val="24"/>
          <w:lang w:eastAsia="es-AR"/>
        </w:rPr>
        <w:br/>
        <w:t>Letra es sinónimo de carácter. ¡Avisémoslo al mundo entero por Internet! La eñe también es gente.”</w:t>
      </w:r>
    </w:p>
    <w:p w:rsidR="00C64DDC" w:rsidRPr="00C64DDC" w:rsidRDefault="00C64DDC" w:rsidP="00C64DDC">
      <w:pPr>
        <w:shd w:val="clear" w:color="auto" w:fill="FFFFFF"/>
        <w:spacing w:after="315" w:line="315" w:lineRule="atLeast"/>
        <w:textAlignment w:val="baseline"/>
        <w:rPr>
          <w:rFonts w:ascii="inherit" w:eastAsia="Times New Roman" w:hAnsi="inherit" w:cs="Times New Roman"/>
          <w:color w:val="333333"/>
          <w:sz w:val="23"/>
          <w:szCs w:val="23"/>
          <w:lang w:eastAsia="es-AR"/>
        </w:rPr>
      </w:pPr>
      <w:r w:rsidRPr="00C64DDC">
        <w:rPr>
          <w:rFonts w:ascii="inherit" w:eastAsia="Times New Roman" w:hAnsi="inherit" w:cs="Times New Roman"/>
          <w:color w:val="333333"/>
          <w:sz w:val="23"/>
          <w:szCs w:val="23"/>
          <w:lang w:eastAsia="es-AR"/>
        </w:rPr>
        <w:t xml:space="preserve">Este texto de María Elena </w:t>
      </w:r>
      <w:proofErr w:type="spellStart"/>
      <w:r w:rsidRPr="00C64DDC">
        <w:rPr>
          <w:rFonts w:ascii="inherit" w:eastAsia="Times New Roman" w:hAnsi="inherit" w:cs="Times New Roman"/>
          <w:color w:val="333333"/>
          <w:sz w:val="23"/>
          <w:szCs w:val="23"/>
          <w:lang w:eastAsia="es-AR"/>
        </w:rPr>
        <w:t>Walsh</w:t>
      </w:r>
      <w:proofErr w:type="spellEnd"/>
      <w:r w:rsidRPr="00C64DDC">
        <w:rPr>
          <w:rFonts w:ascii="inherit" w:eastAsia="Times New Roman" w:hAnsi="inherit" w:cs="Times New Roman"/>
          <w:color w:val="333333"/>
          <w:sz w:val="23"/>
          <w:szCs w:val="23"/>
          <w:lang w:eastAsia="es-AR"/>
        </w:rPr>
        <w:t xml:space="preserve"> fue originalmente publicado en el diario “La Nación” en 1996 y fue escrito en el marco del conflicto cultural que protagonizó la Comunidad Económica Europea (CEE), cuando impulsó de forma imprudente el proyecto de algunos fabricantes de computadoras, que pretendían comercializar teclados sin la letra “ñ”. La Real Academia Española (RAE) proclamó en un informe (1991) que esto representaría </w:t>
      </w:r>
      <w:r w:rsidRPr="00C64DDC">
        <w:rPr>
          <w:rFonts w:ascii="inherit" w:eastAsia="Times New Roman" w:hAnsi="inherit" w:cs="Times New Roman"/>
          <w:i/>
          <w:iCs/>
          <w:color w:val="333333"/>
          <w:sz w:val="23"/>
          <w:szCs w:val="23"/>
          <w:lang w:eastAsia="es-AR"/>
        </w:rPr>
        <w:t>“un atentado grave contra la lengua oficial”</w:t>
      </w:r>
      <w:r w:rsidRPr="00C64DDC">
        <w:rPr>
          <w:rFonts w:ascii="inherit" w:eastAsia="Times New Roman" w:hAnsi="inherit" w:cs="Times New Roman"/>
          <w:color w:val="333333"/>
          <w:sz w:val="23"/>
          <w:szCs w:val="23"/>
          <w:lang w:eastAsia="es-AR"/>
        </w:rPr>
        <w:t>. Finalmente, el gobierno español respondió en 1993 con una ley proteccionista de la lengua, acogiéndose al Tratado de Maastricht.</w:t>
      </w:r>
    </w:p>
    <w:p w:rsidR="00C64DDC" w:rsidRPr="00C64DDC" w:rsidRDefault="00C64DDC" w:rsidP="00C64DDC">
      <w:pPr>
        <w:shd w:val="clear" w:color="auto" w:fill="FFFFFF"/>
        <w:spacing w:after="315" w:line="315" w:lineRule="atLeast"/>
        <w:textAlignment w:val="baseline"/>
        <w:rPr>
          <w:rFonts w:ascii="inherit" w:eastAsia="Times New Roman" w:hAnsi="inherit" w:cs="Times New Roman"/>
          <w:color w:val="333333"/>
          <w:sz w:val="23"/>
          <w:szCs w:val="23"/>
          <w:lang w:eastAsia="es-AR"/>
        </w:rPr>
      </w:pPr>
      <w:r w:rsidRPr="00C64DDC">
        <w:rPr>
          <w:rFonts w:ascii="inherit" w:eastAsia="Times New Roman" w:hAnsi="inherit" w:cs="Times New Roman"/>
          <w:color w:val="333333"/>
          <w:sz w:val="23"/>
          <w:szCs w:val="23"/>
          <w:lang w:eastAsia="es-AR"/>
        </w:rPr>
        <w:t>A través de este texto se aborda, con humor, el tema de la identidad de la lengua. La letra “ñ”, que representa el fonema nasal palatal sonoro, no existía en el griego ni en el latín, origen de las lenguas romances actuales. Solo existía la “n”, que a comienzos de la Edad Media se reforzó con otros signos, especialmente las letras “i”, “y”, “g”, e incluso la “n” duplicada (“</w:t>
      </w:r>
      <w:proofErr w:type="spellStart"/>
      <w:r w:rsidRPr="00C64DDC">
        <w:rPr>
          <w:rFonts w:ascii="inherit" w:eastAsia="Times New Roman" w:hAnsi="inherit" w:cs="Times New Roman"/>
          <w:color w:val="333333"/>
          <w:sz w:val="23"/>
          <w:szCs w:val="23"/>
          <w:lang w:eastAsia="es-AR"/>
        </w:rPr>
        <w:t>nn</w:t>
      </w:r>
      <w:proofErr w:type="spellEnd"/>
      <w:r w:rsidRPr="00C64DDC">
        <w:rPr>
          <w:rFonts w:ascii="inherit" w:eastAsia="Times New Roman" w:hAnsi="inherit" w:cs="Times New Roman"/>
          <w:color w:val="333333"/>
          <w:sz w:val="23"/>
          <w:szCs w:val="23"/>
          <w:lang w:eastAsia="es-AR"/>
        </w:rPr>
        <w:t>”). Al aparecer, en las lenguas romances vulgares, la duplicidad se empezó a transcribir con un guión encima, que indicaba que se repetía la letra. Este rasgo caracterizó al español frente a otras lenguas, siendo la “ñ” una letra representativa del mismo. La RAE la añadió al alfabeto en la segunda edición de su Ortografía (1754), y se considera la decimoséptima letra del abecedario.</w:t>
      </w:r>
    </w:p>
    <w:p w:rsidR="00E0667A" w:rsidRDefault="00E0667A"/>
    <w:sectPr w:rsidR="00E0667A" w:rsidSect="00E0667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DDC"/>
    <w:rsid w:val="00C64DDC"/>
    <w:rsid w:val="00E0667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67A"/>
  </w:style>
  <w:style w:type="paragraph" w:styleId="Ttulo1">
    <w:name w:val="heading 1"/>
    <w:basedOn w:val="Normal"/>
    <w:link w:val="Ttulo1Car"/>
    <w:uiPriority w:val="9"/>
    <w:qFormat/>
    <w:rsid w:val="00C64D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4DDC"/>
    <w:rPr>
      <w:rFonts w:ascii="Times New Roman" w:eastAsia="Times New Roman" w:hAnsi="Times New Roman" w:cs="Times New Roman"/>
      <w:b/>
      <w:bCs/>
      <w:kern w:val="36"/>
      <w:sz w:val="48"/>
      <w:szCs w:val="48"/>
      <w:lang w:eastAsia="es-AR"/>
    </w:rPr>
  </w:style>
  <w:style w:type="character" w:styleId="Hipervnculo">
    <w:name w:val="Hyperlink"/>
    <w:basedOn w:val="Fuentedeprrafopredeter"/>
    <w:uiPriority w:val="99"/>
    <w:semiHidden/>
    <w:unhideWhenUsed/>
    <w:rsid w:val="00C64DDC"/>
    <w:rPr>
      <w:color w:val="0000FF"/>
      <w:u w:val="single"/>
    </w:rPr>
  </w:style>
  <w:style w:type="character" w:customStyle="1" w:styleId="main-separator">
    <w:name w:val="main-separator"/>
    <w:basedOn w:val="Fuentedeprrafopredeter"/>
    <w:rsid w:val="00C64DDC"/>
  </w:style>
  <w:style w:type="character" w:customStyle="1" w:styleId="apple-converted-space">
    <w:name w:val="apple-converted-space"/>
    <w:basedOn w:val="Fuentedeprrafopredeter"/>
    <w:rsid w:val="00C64DDC"/>
  </w:style>
  <w:style w:type="character" w:customStyle="1" w:styleId="byline">
    <w:name w:val="byline"/>
    <w:basedOn w:val="Fuentedeprrafopredeter"/>
    <w:rsid w:val="00C64DDC"/>
  </w:style>
  <w:style w:type="character" w:customStyle="1" w:styleId="meta-sep">
    <w:name w:val="meta-sep"/>
    <w:basedOn w:val="Fuentedeprrafopredeter"/>
    <w:rsid w:val="00C64DDC"/>
  </w:style>
  <w:style w:type="character" w:customStyle="1" w:styleId="online">
    <w:name w:val="online"/>
    <w:basedOn w:val="Fuentedeprrafopredeter"/>
    <w:rsid w:val="00C64DDC"/>
  </w:style>
  <w:style w:type="paragraph" w:styleId="NormalWeb">
    <w:name w:val="Normal (Web)"/>
    <w:basedOn w:val="Normal"/>
    <w:uiPriority w:val="99"/>
    <w:semiHidden/>
    <w:unhideWhenUsed/>
    <w:rsid w:val="00C64DD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C64D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4D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3139881">
      <w:bodyDiv w:val="1"/>
      <w:marLeft w:val="0"/>
      <w:marRight w:val="0"/>
      <w:marTop w:val="0"/>
      <w:marBottom w:val="0"/>
      <w:divBdr>
        <w:top w:val="none" w:sz="0" w:space="0" w:color="auto"/>
        <w:left w:val="none" w:sz="0" w:space="0" w:color="auto"/>
        <w:bottom w:val="none" w:sz="0" w:space="0" w:color="auto"/>
        <w:right w:val="none" w:sz="0" w:space="0" w:color="auto"/>
      </w:divBdr>
      <w:divsChild>
        <w:div w:id="1727953690">
          <w:marLeft w:val="0"/>
          <w:marRight w:val="0"/>
          <w:marTop w:val="525"/>
          <w:marBottom w:val="0"/>
          <w:divBdr>
            <w:top w:val="none" w:sz="0" w:space="0" w:color="auto"/>
            <w:left w:val="none" w:sz="0" w:space="0" w:color="auto"/>
            <w:bottom w:val="none" w:sz="0" w:space="0" w:color="auto"/>
            <w:right w:val="none" w:sz="0" w:space="0" w:color="auto"/>
          </w:divBdr>
          <w:divsChild>
            <w:div w:id="1782257486">
              <w:marLeft w:val="0"/>
              <w:marRight w:val="0"/>
              <w:marTop w:val="0"/>
              <w:marBottom w:val="0"/>
              <w:divBdr>
                <w:top w:val="none" w:sz="0" w:space="0" w:color="auto"/>
                <w:left w:val="none" w:sz="0" w:space="0" w:color="auto"/>
                <w:bottom w:val="none" w:sz="0" w:space="0" w:color="auto"/>
                <w:right w:val="none" w:sz="0" w:space="0" w:color="auto"/>
              </w:divBdr>
            </w:div>
            <w:div w:id="732897972">
              <w:marLeft w:val="0"/>
              <w:marRight w:val="0"/>
              <w:marTop w:val="0"/>
              <w:marBottom w:val="0"/>
              <w:divBdr>
                <w:top w:val="none" w:sz="0" w:space="0" w:color="auto"/>
                <w:left w:val="none" w:sz="0" w:space="0" w:color="auto"/>
                <w:bottom w:val="none" w:sz="0" w:space="0" w:color="auto"/>
                <w:right w:val="none" w:sz="0" w:space="0" w:color="auto"/>
              </w:divBdr>
            </w:div>
            <w:div w:id="1560164112">
              <w:marLeft w:val="0"/>
              <w:marRight w:val="0"/>
              <w:marTop w:val="0"/>
              <w:marBottom w:val="0"/>
              <w:divBdr>
                <w:top w:val="none" w:sz="0" w:space="0" w:color="auto"/>
                <w:left w:val="none" w:sz="0" w:space="0" w:color="auto"/>
                <w:bottom w:val="none" w:sz="0" w:space="0" w:color="auto"/>
                <w:right w:val="none" w:sz="0" w:space="0" w:color="auto"/>
              </w:divBdr>
            </w:div>
          </w:divsChild>
        </w:div>
        <w:div w:id="1168327477">
          <w:marLeft w:val="0"/>
          <w:marRight w:val="0"/>
          <w:marTop w:val="0"/>
          <w:marBottom w:val="0"/>
          <w:divBdr>
            <w:top w:val="none" w:sz="0" w:space="0" w:color="auto"/>
            <w:left w:val="none" w:sz="0" w:space="0" w:color="auto"/>
            <w:bottom w:val="none" w:sz="0" w:space="0" w:color="auto"/>
            <w:right w:val="none" w:sz="0" w:space="0" w:color="auto"/>
          </w:divBdr>
          <w:divsChild>
            <w:div w:id="907154996">
              <w:marLeft w:val="3750"/>
              <w:marRight w:val="0"/>
              <w:marTop w:val="0"/>
              <w:marBottom w:val="0"/>
              <w:divBdr>
                <w:top w:val="none" w:sz="0" w:space="0" w:color="auto"/>
                <w:left w:val="none" w:sz="0" w:space="0" w:color="auto"/>
                <w:bottom w:val="none" w:sz="0" w:space="0" w:color="auto"/>
                <w:right w:val="none" w:sz="0" w:space="0" w:color="auto"/>
              </w:divBdr>
              <w:divsChild>
                <w:div w:id="1212810148">
                  <w:blockQuote w:val="1"/>
                  <w:marLeft w:val="105"/>
                  <w:marRight w:val="0"/>
                  <w:marTop w:val="0"/>
                  <w:marBottom w:val="0"/>
                  <w:divBdr>
                    <w:top w:val="none" w:sz="0" w:space="0" w:color="68CB5D"/>
                    <w:left w:val="single" w:sz="18" w:space="15" w:color="68CB5D"/>
                    <w:bottom w:val="none" w:sz="0" w:space="0" w:color="68CB5D"/>
                    <w:right w:val="none" w:sz="0" w:space="0" w:color="68CB5D"/>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udlerlorena.files.wordpress.com/2013/03/marc3ada-elena-con-alitas.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3339</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Cecilia</cp:lastModifiedBy>
  <cp:revision>1</cp:revision>
  <dcterms:created xsi:type="dcterms:W3CDTF">2014-11-23T21:19:00Z</dcterms:created>
  <dcterms:modified xsi:type="dcterms:W3CDTF">2014-11-23T21:20:00Z</dcterms:modified>
</cp:coreProperties>
</file>